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392-НҚ от 28.10.2021</w:t>
      </w:r>
    </w:p>
    <w:p w:rsidR="00890F44" w:rsidRPr="00C17115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C17115">
        <w:rPr>
          <w:rFonts w:ascii="Times New Roman" w:hAnsi="Times New Roman" w:cs="Times New Roman"/>
          <w:color w:val="1E1D8E"/>
        </w:rPr>
        <w:t xml:space="preserve">         </w:t>
      </w:r>
      <w:r w:rsidR="0044794B" w:rsidRPr="00C17115">
        <w:rPr>
          <w:rFonts w:ascii="Times New Roman" w:hAnsi="Times New Roman" w:cs="Times New Roman"/>
          <w:color w:val="1E1D8E"/>
        </w:rPr>
        <w:t xml:space="preserve">№ </w:t>
      </w:r>
      <w:r w:rsidR="0044794B" w:rsidRPr="00C17115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C17115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C17115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Pr="00C17115">
        <w:rPr>
          <w:rFonts w:ascii="Times New Roman" w:hAnsi="Times New Roman" w:cs="Times New Roman"/>
          <w:color w:val="1E1D8E"/>
        </w:rPr>
        <w:t xml:space="preserve">    </w:t>
      </w:r>
      <w:r w:rsidR="00245824" w:rsidRPr="00C17115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C17115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C17115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17115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C17115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C17115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C17115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Pr="00C17115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C17115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17115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C17115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17115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C17115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C17115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17115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C17115">
        <w:rPr>
          <w:rFonts w:ascii="Times New Roman" w:hAnsi="Times New Roman" w:cs="Times New Roman"/>
          <w:sz w:val="28"/>
          <w:szCs w:val="28"/>
        </w:rPr>
        <w:t>ами</w:t>
      </w:r>
      <w:r w:rsidRPr="00C17115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C17115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C17115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C17115">
        <w:t xml:space="preserve"> </w:t>
      </w:r>
      <w:r w:rsidR="00BD143D" w:rsidRPr="00C17115">
        <w:rPr>
          <w:rFonts w:ascii="Times New Roman" w:hAnsi="Times New Roman" w:cs="Times New Roman"/>
          <w:sz w:val="28"/>
          <w:szCs w:val="28"/>
        </w:rPr>
        <w:t>протокол</w:t>
      </w:r>
      <w:r w:rsidR="002C2622" w:rsidRPr="00C17115">
        <w:rPr>
          <w:rFonts w:ascii="Times New Roman" w:hAnsi="Times New Roman" w:cs="Times New Roman"/>
          <w:sz w:val="28"/>
          <w:szCs w:val="28"/>
        </w:rPr>
        <w:t>ов</w:t>
      </w:r>
      <w:r w:rsidR="00245824" w:rsidRPr="00C17115">
        <w:rPr>
          <w:rFonts w:ascii="Times New Roman" w:hAnsi="Times New Roman" w:cs="Times New Roman"/>
          <w:sz w:val="28"/>
          <w:szCs w:val="28"/>
        </w:rPr>
        <w:br/>
      </w:r>
      <w:r w:rsidR="00BD143D" w:rsidRPr="00C17115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C17115">
        <w:rPr>
          <w:rFonts w:ascii="Times New Roman" w:hAnsi="Times New Roman" w:cs="Times New Roman"/>
          <w:sz w:val="28"/>
          <w:szCs w:val="28"/>
        </w:rPr>
        <w:br/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от </w:t>
      </w:r>
      <w:r w:rsidR="00B175BC" w:rsidRPr="00C17115">
        <w:rPr>
          <w:rFonts w:ascii="Times New Roman" w:hAnsi="Times New Roman" w:cs="Times New Roman"/>
          <w:sz w:val="28"/>
          <w:szCs w:val="28"/>
        </w:rPr>
        <w:t>27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 </w:t>
      </w:r>
      <w:r w:rsidR="008948D3" w:rsidRPr="00C17115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B175BC" w:rsidRPr="00C17115">
        <w:rPr>
          <w:rFonts w:ascii="Times New Roman" w:hAnsi="Times New Roman" w:cs="Times New Roman"/>
          <w:sz w:val="28"/>
          <w:szCs w:val="28"/>
        </w:rPr>
        <w:t>38 и</w:t>
      </w:r>
      <w:r w:rsidR="002C2622" w:rsidRPr="00C17115">
        <w:rPr>
          <w:rFonts w:ascii="Times New Roman" w:hAnsi="Times New Roman" w:cs="Times New Roman"/>
          <w:sz w:val="28"/>
          <w:szCs w:val="28"/>
        </w:rPr>
        <w:t xml:space="preserve"> от 2</w:t>
      </w:r>
      <w:r w:rsidR="00B175BC" w:rsidRPr="00C17115">
        <w:rPr>
          <w:rFonts w:ascii="Times New Roman" w:hAnsi="Times New Roman" w:cs="Times New Roman"/>
          <w:sz w:val="28"/>
          <w:szCs w:val="28"/>
        </w:rPr>
        <w:t>7</w:t>
      </w:r>
      <w:r w:rsidR="002C2622" w:rsidRPr="00C17115">
        <w:rPr>
          <w:rFonts w:ascii="Times New Roman" w:hAnsi="Times New Roman" w:cs="Times New Roman"/>
          <w:sz w:val="28"/>
          <w:szCs w:val="28"/>
        </w:rPr>
        <w:t xml:space="preserve"> октября 2021 года № 3</w:t>
      </w:r>
      <w:r w:rsidR="00B175BC" w:rsidRPr="00C17115">
        <w:rPr>
          <w:rFonts w:ascii="Times New Roman" w:hAnsi="Times New Roman" w:cs="Times New Roman"/>
          <w:sz w:val="28"/>
          <w:szCs w:val="28"/>
        </w:rPr>
        <w:t>9</w:t>
      </w:r>
      <w:r w:rsidR="002C2622" w:rsidRPr="00C17115">
        <w:rPr>
          <w:rFonts w:ascii="Times New Roman" w:hAnsi="Times New Roman" w:cs="Times New Roman"/>
          <w:sz w:val="28"/>
          <w:szCs w:val="28"/>
        </w:rPr>
        <w:t>,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C17115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F72E9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1. </w:t>
      </w:r>
      <w:r w:rsidR="005F72E9" w:rsidRPr="00C17115">
        <w:rPr>
          <w:rFonts w:ascii="Times New Roman" w:hAnsi="Times New Roman" w:cs="Times New Roman"/>
          <w:sz w:val="28"/>
          <w:szCs w:val="28"/>
        </w:rPr>
        <w:t>Разместить на стадию «Принятие» в Интегрированной автоматизированной информационной системе МГС (АИС МГС):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 xml:space="preserve">ГОСТ ISO 8588 </w:t>
      </w:r>
      <w:r w:rsidR="00C17115" w:rsidRPr="00C17115">
        <w:rPr>
          <w:rFonts w:ascii="Times New Roman" w:hAnsi="Times New Roman" w:cs="Times New Roman"/>
          <w:sz w:val="28"/>
          <w:szCs w:val="28"/>
        </w:rPr>
        <w:t>«</w:t>
      </w:r>
      <w:r w:rsidRPr="00C17115">
        <w:rPr>
          <w:rFonts w:ascii="Times New Roman" w:hAnsi="Times New Roman" w:cs="Times New Roman"/>
          <w:sz w:val="28"/>
          <w:szCs w:val="28"/>
        </w:rPr>
        <w:t>Органолептический анализ. Методология. Испытания «А» - «Не</w:t>
      </w:r>
      <w:proofErr w:type="gramStart"/>
      <w:r w:rsidRPr="00C17115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C17115">
        <w:rPr>
          <w:rFonts w:ascii="Times New Roman" w:hAnsi="Times New Roman" w:cs="Times New Roman"/>
          <w:sz w:val="28"/>
          <w:szCs w:val="28"/>
        </w:rPr>
        <w:t>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22970 «Краски и лаки. Метод оценки прочности сцепления эластичных клеев с покрытием с помощью испытания на отслаивание, испытания на прочность к отслаиванию и испытания на прочность на сдвиг для растягивающего усилия при соединении внахлестку с дополнительным напряжением в усл</w:t>
      </w:r>
      <w:r w:rsidRPr="00C17115">
        <w:rPr>
          <w:rFonts w:ascii="Times New Roman" w:hAnsi="Times New Roman" w:cs="Times New Roman"/>
          <w:sz w:val="28"/>
          <w:szCs w:val="28"/>
        </w:rPr>
        <w:t>овиях конденсации или припарки»;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23168 «Краски и</w:t>
      </w:r>
      <w:bookmarkStart w:id="1" w:name="_GoBack"/>
      <w:bookmarkEnd w:id="1"/>
      <w:r w:rsidRPr="00C17115">
        <w:rPr>
          <w:rFonts w:ascii="Times New Roman" w:hAnsi="Times New Roman" w:cs="Times New Roman"/>
          <w:sz w:val="28"/>
          <w:szCs w:val="28"/>
        </w:rPr>
        <w:t xml:space="preserve"> лаки. Определение содержания воды. Газохроматографический метод»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«Безопасность игрушек. Часть 8. Руководящие указания по определению возраста»</w:t>
      </w:r>
      <w:r w:rsidRPr="00C17115">
        <w:rPr>
          <w:rFonts w:ascii="Times New Roman" w:hAnsi="Times New Roman" w:cs="Times New Roman"/>
          <w:sz w:val="28"/>
          <w:szCs w:val="28"/>
        </w:rPr>
        <w:t>.</w:t>
      </w:r>
    </w:p>
    <w:p w:rsidR="00B175BC" w:rsidRPr="00C17115" w:rsidRDefault="005F72E9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>2. Разместить на стадию «Окончательная редакция» в Интегрированной автоматизированной информационной системе МГС (АИС МГС):</w:t>
      </w:r>
    </w:p>
    <w:p w:rsidR="00B175BC" w:rsidRPr="00C17115" w:rsidRDefault="00B175BC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7027-2 «Качество воды. Определение мутности. Полуколичественные методы оценки прозрачности вод»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5F72E9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 xml:space="preserve">ГОСТ «Качество воздуха. Фотометрический метод </w:t>
      </w:r>
      <w:proofErr w:type="gramStart"/>
      <w:r w:rsidRPr="00C17115">
        <w:rPr>
          <w:rFonts w:ascii="Times New Roman" w:hAnsi="Times New Roman" w:cs="Times New Roman"/>
          <w:sz w:val="28"/>
          <w:szCs w:val="28"/>
        </w:rPr>
        <w:t>определения содержания массовой концентрации паров сероуглерода</w:t>
      </w:r>
      <w:proofErr w:type="gramEnd"/>
      <w:r w:rsidRPr="00C17115">
        <w:rPr>
          <w:rFonts w:ascii="Times New Roman" w:hAnsi="Times New Roman" w:cs="Times New Roman"/>
          <w:sz w:val="28"/>
          <w:szCs w:val="28"/>
        </w:rPr>
        <w:t xml:space="preserve"> в воздухе рабочей зоны»</w:t>
      </w:r>
      <w:r w:rsidRPr="00C17115">
        <w:rPr>
          <w:rFonts w:ascii="Times New Roman" w:hAnsi="Times New Roman" w:cs="Times New Roman"/>
          <w:sz w:val="28"/>
          <w:szCs w:val="28"/>
        </w:rPr>
        <w:t>.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Pr="00C17115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Pr="00C17115">
        <w:rPr>
          <w:rFonts w:ascii="Times New Roman" w:hAnsi="Times New Roman" w:cs="Times New Roman"/>
          <w:sz w:val="28"/>
          <w:szCs w:val="28"/>
        </w:rPr>
        <w:t xml:space="preserve">Первая </w:t>
      </w:r>
      <w:r w:rsidRPr="00C17115">
        <w:rPr>
          <w:rFonts w:ascii="Times New Roman" w:hAnsi="Times New Roman" w:cs="Times New Roman"/>
          <w:sz w:val="28"/>
          <w:szCs w:val="28"/>
        </w:rPr>
        <w:t>редакция» в Интегрированной автоматизированной информационной системе МГС (АИС МГС):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«Мебель. Испытание поверхности. Часть 2. Оценка устойчивости к воздействию влажного тепла»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«Мебель. Испытание поверхностей. Часть 3. Оценка устойчивости к воздействию сухого тепла»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«Материалы текстильные. Количественный химический анализ. Часть 2. Трехкомпонентные смеси волокон»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6330 «Материалы текстильные. Методы домашней стирки и сушки для испытаний»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«Кожа. Метод испытания устойчивости окраски к поту»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17226-1 «Кожа. Определение содержания формальдегида. Часть 1. Метод жидкостной хроматографии»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17226-2 «Кожа. Определение содержания формальдегида. Часть 2. Фотометрический метод определения»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B175BC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17708 «Обувь. Методы испытаний готовой обуви. Прочность крепления подошвы»</w:t>
      </w:r>
      <w:r w:rsidRPr="00C17115">
        <w:rPr>
          <w:rFonts w:ascii="Times New Roman" w:hAnsi="Times New Roman" w:cs="Times New Roman"/>
          <w:sz w:val="28"/>
          <w:szCs w:val="28"/>
        </w:rPr>
        <w:t>;</w:t>
      </w:r>
    </w:p>
    <w:p w:rsidR="00C17115" w:rsidRPr="00C17115" w:rsidRDefault="00B175BC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r w:rsidRPr="00C17115">
        <w:rPr>
          <w:rFonts w:ascii="Times New Roman" w:hAnsi="Times New Roman" w:cs="Times New Roman"/>
          <w:sz w:val="28"/>
          <w:szCs w:val="28"/>
        </w:rPr>
        <w:t>ГОСТ ISO 18454 «Обувь. Стандартные атмосферные условия для проведения кондиционирования и испытаний обуви и деталей обуви».</w:t>
      </w:r>
    </w:p>
    <w:p w:rsidR="00C17115" w:rsidRPr="00C17115" w:rsidRDefault="00C17115" w:rsidP="005F72E9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>4</w:t>
      </w:r>
      <w:r w:rsidR="005F72E9" w:rsidRPr="00C17115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C17115">
        <w:rPr>
          <w:rFonts w:ascii="Times New Roman" w:eastAsia="Batang" w:hAnsi="Times New Roman" w:cs="Times New Roman"/>
          <w:sz w:val="28"/>
          <w:szCs w:val="28"/>
        </w:rPr>
        <w:t>Утвердить и ввести в действие с 1 июля 2022 года:</w:t>
      </w:r>
    </w:p>
    <w:p w:rsidR="009C10EB" w:rsidRPr="00C17115" w:rsidRDefault="00C17115" w:rsidP="00C171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1711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17115">
        <w:rPr>
          <w:rFonts w:ascii="Times New Roman" w:hAnsi="Times New Roman" w:cs="Times New Roman"/>
          <w:sz w:val="28"/>
          <w:szCs w:val="28"/>
        </w:rPr>
        <w:t xml:space="preserve"> РК «Конденсаторы связи в армированном композитном корпусе, колонки конденсаторов связи и подставки изолирующие в композитных корпусах. Технические условия».</w:t>
      </w:r>
    </w:p>
    <w:p w:rsidR="00C17115" w:rsidRPr="00C17115" w:rsidRDefault="00C17115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>5</w:t>
      </w:r>
      <w:r w:rsidR="009C10EB" w:rsidRPr="00C17115">
        <w:rPr>
          <w:rFonts w:ascii="Times New Roman" w:hAnsi="Times New Roman" w:cs="Times New Roman"/>
          <w:sz w:val="28"/>
          <w:szCs w:val="28"/>
        </w:rPr>
        <w:t xml:space="preserve">. </w:t>
      </w:r>
      <w:r w:rsidRPr="00C17115">
        <w:rPr>
          <w:rFonts w:ascii="Times New Roman" w:eastAsia="Batang" w:hAnsi="Times New Roman" w:cs="Times New Roman"/>
          <w:sz w:val="28"/>
          <w:szCs w:val="28"/>
        </w:rPr>
        <w:t xml:space="preserve">Утвердить и ввести в действие с 1 </w:t>
      </w:r>
      <w:r w:rsidRPr="00C17115">
        <w:rPr>
          <w:rFonts w:ascii="Times New Roman" w:eastAsia="Batang" w:hAnsi="Times New Roman" w:cs="Times New Roman"/>
          <w:sz w:val="28"/>
          <w:szCs w:val="28"/>
        </w:rPr>
        <w:t xml:space="preserve">января </w:t>
      </w:r>
      <w:r w:rsidRPr="00C17115">
        <w:rPr>
          <w:rFonts w:ascii="Times New Roman" w:eastAsia="Batang" w:hAnsi="Times New Roman" w:cs="Times New Roman"/>
          <w:sz w:val="28"/>
          <w:szCs w:val="28"/>
        </w:rPr>
        <w:t>2022 года</w:t>
      </w:r>
      <w:r w:rsidR="009C10EB" w:rsidRPr="00C17115">
        <w:rPr>
          <w:rFonts w:ascii="Times New Roman" w:hAnsi="Times New Roman" w:cs="Times New Roman"/>
          <w:sz w:val="28"/>
          <w:szCs w:val="28"/>
        </w:rPr>
        <w:t>:</w:t>
      </w:r>
    </w:p>
    <w:p w:rsidR="00C17115" w:rsidRPr="00C17115" w:rsidRDefault="00C17115" w:rsidP="009C10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17115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C17115">
        <w:rPr>
          <w:rFonts w:ascii="Times New Roman" w:hAnsi="Times New Roman" w:cs="Times New Roman"/>
          <w:sz w:val="28"/>
          <w:szCs w:val="28"/>
        </w:rPr>
        <w:t xml:space="preserve"> РК ISO IWA 14-1 «</w:t>
      </w:r>
      <w:proofErr w:type="spellStart"/>
      <w:r w:rsidRPr="00C17115">
        <w:rPr>
          <w:rFonts w:ascii="Times New Roman" w:hAnsi="Times New Roman" w:cs="Times New Roman"/>
          <w:sz w:val="28"/>
          <w:szCs w:val="28"/>
        </w:rPr>
        <w:t>Противотаранные</w:t>
      </w:r>
      <w:proofErr w:type="spellEnd"/>
      <w:r w:rsidRPr="00C17115">
        <w:rPr>
          <w:rFonts w:ascii="Times New Roman" w:hAnsi="Times New Roman" w:cs="Times New Roman"/>
          <w:sz w:val="28"/>
          <w:szCs w:val="28"/>
        </w:rPr>
        <w:t xml:space="preserve"> заграждения от атаки с помощью транспортных средств. Часть 1. Требования к характеристикам, метод испытаний воздействия удара автотранспортных средств, эксплуатационные характеристики». </w:t>
      </w:r>
    </w:p>
    <w:p w:rsidR="00890F44" w:rsidRPr="00C17115" w:rsidRDefault="00C17115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 w:rsidRPr="00C17115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6</w:t>
      </w:r>
      <w:r w:rsidR="00C13324" w:rsidRPr="00C17115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C17115" w:rsidRDefault="00C1711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 w:rsidRPr="00C17115">
        <w:rPr>
          <w:rFonts w:ascii="Times New Roman" w:eastAsia="Batang" w:hAnsi="Times New Roman" w:cs="Times New Roman"/>
          <w:sz w:val="28"/>
          <w:szCs w:val="28"/>
          <w:lang w:val="ru-RU"/>
        </w:rPr>
        <w:t>7</w:t>
      </w:r>
      <w:r w:rsidR="00890F44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C17115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C17115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C17115" w:rsidTr="002E68F8">
        <w:tc>
          <w:tcPr>
            <w:tcW w:w="2500" w:type="pct"/>
            <w:hideMark/>
          </w:tcPr>
          <w:p w:rsidR="00890F44" w:rsidRPr="00C17115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C17115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C17115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C17115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C17115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Абенов</w:t>
            </w:r>
            <w:proofErr w:type="spellEnd"/>
          </w:p>
        </w:tc>
      </w:tr>
      <w:bookmarkEnd w:id="0"/>
    </w:tbl>
    <w:p w:rsidR="00890F44" w:rsidRPr="00C17115" w:rsidRDefault="00890F44" w:rsidP="004D706B">
      <w:pPr>
        <w:rPr>
          <w:rFonts w:eastAsia="Times New Roman"/>
          <w:lang w:eastAsia="zh-CN"/>
        </w:rPr>
      </w:pPr>
    </w:p>
    <w:sectPr w:rsidR="00890F44" w:rsidRPr="00C17115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28.10.2021 10:28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28.10.2021 10:40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28.10.2021 10:44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CD7" w:rsidRDefault="003F5CD7" w:rsidP="00890F44">
      <w:pPr>
        <w:spacing w:after="0" w:line="240" w:lineRule="auto"/>
      </w:pPr>
      <w:r>
        <w:separator/>
      </w:r>
    </w:p>
  </w:endnote>
  <w:endnote w:type="continuationSeparator" w:id="0">
    <w:p w:rsidR="003F5CD7" w:rsidRDefault="003F5CD7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28.10.2021 12:01.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28.10.2021 12:01.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CD7" w:rsidRDefault="003F5CD7" w:rsidP="00890F44">
      <w:pPr>
        <w:spacing w:after="0" w:line="240" w:lineRule="auto"/>
      </w:pPr>
      <w:r>
        <w:separator/>
      </w:r>
    </w:p>
  </w:footnote>
  <w:footnote w:type="continuationSeparator" w:id="0">
    <w:p w:rsidR="003F5CD7" w:rsidRDefault="003F5CD7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7115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D32FC2"/>
    <w:multiLevelType w:val="hybridMultilevel"/>
    <w:tmpl w:val="7A605222"/>
    <w:lvl w:ilvl="0" w:tplc="231EB9C6">
      <w:start w:val="1"/>
      <w:numFmt w:val="decimal"/>
      <w:lvlText w:val="%1.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3F5CD7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175BC"/>
    <w:rsid w:val="00B42243"/>
    <w:rsid w:val="00B67AFA"/>
    <w:rsid w:val="00B954FB"/>
    <w:rsid w:val="00BD143D"/>
    <w:rsid w:val="00BE1A2A"/>
    <w:rsid w:val="00C11B01"/>
    <w:rsid w:val="00C13324"/>
    <w:rsid w:val="00C17115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98051C-98CA-4A93-90D2-A7F751A78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2</Pages>
  <Words>572</Words>
  <Characters>3264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37</cp:revision>
  <cp:lastPrinted>2021-10-25T04:27:00Z</cp:lastPrinted>
  <dcterms:created xsi:type="dcterms:W3CDTF">2021-07-28T11:22:00Z</dcterms:created>
  <dcterms:modified xsi:type="dcterms:W3CDTF">2021-10-28T03:25:00Z</dcterms:modified>
</cp:coreProperties>
</file>